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5569" w14:textId="5C187725" w:rsidR="006D4263" w:rsidRPr="006D4263" w:rsidRDefault="006D4263" w:rsidP="006D4263">
      <w:pPr>
        <w:pStyle w:val="Heading1"/>
      </w:pPr>
      <w:r w:rsidRPr="006D4263">
        <w:t>Genomineerden klant- en medewerker</w:t>
      </w:r>
      <w:r w:rsidR="007006BF">
        <w:t>sb</w:t>
      </w:r>
      <w:r w:rsidRPr="006D4263">
        <w:t>eleving Awards 2026 zijn bekend</w:t>
      </w:r>
    </w:p>
    <w:p w14:paraId="7A3270FC" w14:textId="77777777" w:rsidR="006D4263" w:rsidRPr="006D4263" w:rsidRDefault="006D4263" w:rsidP="006D4263">
      <w:r w:rsidRPr="006D4263">
        <w:rPr>
          <w:b/>
          <w:bCs/>
        </w:rPr>
        <w:t>Organisaties die uitblinken in klant- en medewerkerbeleving in de spotlight</w:t>
      </w:r>
    </w:p>
    <w:p w14:paraId="7C257D90" w14:textId="4B8431E1" w:rsidR="006D4263" w:rsidRPr="006D4263" w:rsidRDefault="006D4263" w:rsidP="006D4263">
      <w:r w:rsidRPr="006D4263">
        <w:t>Rotterdam, [datum] – De organisaties die h</w:t>
      </w:r>
      <w:r>
        <w:t>é</w:t>
      </w:r>
      <w:r w:rsidRPr="006D4263">
        <w:t>t verschil maken voor hun klanten en medewerkers zijn bekend. Integron maakt vandaag de genomineerden voor de Beleving Awards 2026 bekend. Op 4 juni worden de awards uitgereikt tijdens een feestelijke bijeenkomst</w:t>
      </w:r>
      <w:r>
        <w:t xml:space="preserve"> en wordt </w:t>
      </w:r>
      <w:r w:rsidRPr="006D4263">
        <w:t>duidelijk welke organisaties zich de winnaars mogen noemen.</w:t>
      </w:r>
    </w:p>
    <w:p w14:paraId="454EEDA1" w14:textId="46DDA166" w:rsidR="006D4263" w:rsidRDefault="006D4263" w:rsidP="006D4263">
      <w:r w:rsidRPr="006D4263">
        <w:t>De Beleving Awards worden jaarlijks toegekend aan organisaties die bovengemiddeld presteren op het gebied van klant- en medewerker</w:t>
      </w:r>
      <w:r>
        <w:t>s</w:t>
      </w:r>
      <w:r w:rsidRPr="006D4263">
        <w:t xml:space="preserve">beleving. De nominaties zijn gebaseerd op ruim </w:t>
      </w:r>
      <w:r>
        <w:t>300</w:t>
      </w:r>
      <w:r w:rsidRPr="006D4263">
        <w:t xml:space="preserve"> onderzoeken die Integron in 2025 uitvoerde. Daarbij wordt gekeken naar de mate waarin klanten en medewerkers organisaties aanbevelen</w:t>
      </w:r>
      <w:r>
        <w:t>.</w:t>
      </w:r>
    </w:p>
    <w:p w14:paraId="3A12FA23" w14:textId="3F479795" w:rsidR="00324291" w:rsidRPr="006D4263" w:rsidRDefault="00324291" w:rsidP="006D4263">
      <w:r>
        <w:rPr>
          <w:noProof/>
        </w:rPr>
        <w:drawing>
          <wp:inline distT="0" distB="0" distL="0" distR="0" wp14:anchorId="388EF650" wp14:editId="4244EE49">
            <wp:extent cx="5760720" cy="3239135"/>
            <wp:effectExtent l="0" t="0" r="0" b="0"/>
            <wp:docPr id="17794427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42771" name="Afbeelding 17794427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39135"/>
                    </a:xfrm>
                    <a:prstGeom prst="rect">
                      <a:avLst/>
                    </a:prstGeom>
                  </pic:spPr>
                </pic:pic>
              </a:graphicData>
            </a:graphic>
          </wp:inline>
        </w:drawing>
      </w:r>
    </w:p>
    <w:p w14:paraId="3DA74E3C" w14:textId="5D08D136" w:rsidR="006D4263" w:rsidRPr="006D4263" w:rsidRDefault="006D4263" w:rsidP="006D4263">
      <w:pPr>
        <w:rPr>
          <w:b/>
          <w:bCs/>
        </w:rPr>
      </w:pPr>
      <w:r w:rsidRPr="006D4263">
        <w:rPr>
          <w:b/>
          <w:bCs/>
        </w:rPr>
        <w:t xml:space="preserve">Genomineerden </w:t>
      </w:r>
      <w:r>
        <w:rPr>
          <w:b/>
          <w:bCs/>
        </w:rPr>
        <w:t>Klantbeleving Awards</w:t>
      </w:r>
    </w:p>
    <w:p w14:paraId="56711941" w14:textId="48EA551C" w:rsidR="006D4263" w:rsidRPr="006D4263" w:rsidRDefault="006D4263" w:rsidP="006D4263">
      <w:r>
        <w:t xml:space="preserve">De klantbeleving awards zijn verdeeld over 5 categorieën en komen voort uit klantonderzoeken die Integron voor ruim 200 organisaties uitvoerde in 2025. De nominaties zijn gebaseerd op de hoogste NPS-scores binnen hun categorie; in hoeverre klanten de organisatie aanbevelen. </w:t>
      </w:r>
    </w:p>
    <w:p w14:paraId="522F5165" w14:textId="77777777" w:rsidR="006D4263" w:rsidRDefault="006D4263" w:rsidP="006D4263">
      <w:pPr>
        <w:rPr>
          <w:b/>
          <w:bCs/>
        </w:rPr>
      </w:pPr>
      <w:r w:rsidRPr="006D4263">
        <w:rPr>
          <w:b/>
          <w:bCs/>
        </w:rPr>
        <w:t>Afval dienstverlening</w:t>
      </w:r>
    </w:p>
    <w:p w14:paraId="68DAE477" w14:textId="77777777" w:rsidR="006D4263" w:rsidRDefault="006D4263" w:rsidP="006D4263">
      <w:pPr>
        <w:pStyle w:val="ListParagraph"/>
        <w:numPr>
          <w:ilvl w:val="0"/>
          <w:numId w:val="1"/>
        </w:numPr>
      </w:pPr>
      <w:r w:rsidRPr="006D4263">
        <w:t>ACV</w:t>
      </w:r>
    </w:p>
    <w:p w14:paraId="4BE2BB10" w14:textId="307B9102" w:rsidR="006D4263" w:rsidRPr="006D4263" w:rsidRDefault="006D4263" w:rsidP="006D4263">
      <w:pPr>
        <w:pStyle w:val="ListParagraph"/>
        <w:numPr>
          <w:ilvl w:val="0"/>
          <w:numId w:val="1"/>
        </w:numPr>
      </w:pPr>
      <w:r w:rsidRPr="006D4263">
        <w:t>Meerlanden</w:t>
      </w:r>
    </w:p>
    <w:p w14:paraId="5A29AFAB" w14:textId="77777777" w:rsidR="006D4263" w:rsidRDefault="006D4263" w:rsidP="006D4263">
      <w:pPr>
        <w:rPr>
          <w:b/>
          <w:bCs/>
        </w:rPr>
      </w:pPr>
      <w:r w:rsidRPr="006D4263">
        <w:rPr>
          <w:b/>
          <w:bCs/>
        </w:rPr>
        <w:t>Bouw en installatie</w:t>
      </w:r>
    </w:p>
    <w:p w14:paraId="53030907" w14:textId="70A9D375" w:rsidR="006D4263" w:rsidRDefault="006D4263" w:rsidP="006D4263">
      <w:pPr>
        <w:pStyle w:val="ListParagraph"/>
        <w:numPr>
          <w:ilvl w:val="0"/>
          <w:numId w:val="2"/>
        </w:numPr>
      </w:pPr>
      <w:r w:rsidRPr="006D4263">
        <w:t>BauWatch</w:t>
      </w:r>
    </w:p>
    <w:p w14:paraId="1FCF11BC" w14:textId="4E4552DE" w:rsidR="006D4263" w:rsidRDefault="006D4263" w:rsidP="006D4263">
      <w:pPr>
        <w:pStyle w:val="ListParagraph"/>
        <w:numPr>
          <w:ilvl w:val="0"/>
          <w:numId w:val="2"/>
        </w:numPr>
      </w:pPr>
      <w:r w:rsidRPr="006D4263">
        <w:t>Carrier Rental Systems</w:t>
      </w:r>
    </w:p>
    <w:p w14:paraId="542F3698" w14:textId="5488FA52" w:rsidR="006D4263" w:rsidRDefault="006D4263" w:rsidP="006D4263">
      <w:pPr>
        <w:pStyle w:val="ListParagraph"/>
        <w:numPr>
          <w:ilvl w:val="0"/>
          <w:numId w:val="2"/>
        </w:numPr>
      </w:pPr>
      <w:r w:rsidRPr="006D4263">
        <w:t>Nijhuis Bouw</w:t>
      </w:r>
    </w:p>
    <w:p w14:paraId="40CF9660" w14:textId="7B80882C" w:rsidR="006D4263" w:rsidRDefault="006D4263" w:rsidP="006D4263">
      <w:pPr>
        <w:rPr>
          <w:b/>
          <w:bCs/>
        </w:rPr>
      </w:pPr>
      <w:r w:rsidRPr="006D4263">
        <w:rPr>
          <w:b/>
          <w:bCs/>
        </w:rPr>
        <w:t>Dienstverlening</w:t>
      </w:r>
    </w:p>
    <w:p w14:paraId="34B0D1FF" w14:textId="76C8C68D" w:rsidR="006D4263" w:rsidRDefault="006D4263" w:rsidP="006D4263">
      <w:pPr>
        <w:pStyle w:val="ListParagraph"/>
        <w:numPr>
          <w:ilvl w:val="0"/>
          <w:numId w:val="3"/>
        </w:numPr>
      </w:pPr>
      <w:r w:rsidRPr="006D4263">
        <w:t>Dirkzwager</w:t>
      </w:r>
    </w:p>
    <w:p w14:paraId="694CA191" w14:textId="23E795D8" w:rsidR="006D4263" w:rsidRDefault="006D4263" w:rsidP="006D4263">
      <w:pPr>
        <w:pStyle w:val="ListParagraph"/>
        <w:numPr>
          <w:ilvl w:val="0"/>
          <w:numId w:val="3"/>
        </w:numPr>
      </w:pPr>
      <w:r w:rsidRPr="006D4263">
        <w:t>PAS BV</w:t>
      </w:r>
    </w:p>
    <w:p w14:paraId="324E40A2" w14:textId="066C4B26" w:rsidR="006D4263" w:rsidRDefault="006D4263" w:rsidP="006D4263">
      <w:pPr>
        <w:pStyle w:val="ListParagraph"/>
        <w:numPr>
          <w:ilvl w:val="0"/>
          <w:numId w:val="3"/>
        </w:numPr>
      </w:pPr>
      <w:r w:rsidRPr="006D4263">
        <w:t>Priva</w:t>
      </w:r>
    </w:p>
    <w:p w14:paraId="6B36468D" w14:textId="77777777" w:rsidR="006D4263" w:rsidRDefault="006D4263" w:rsidP="006D4263">
      <w:pPr>
        <w:rPr>
          <w:b/>
          <w:bCs/>
        </w:rPr>
      </w:pPr>
      <w:r w:rsidRPr="006D4263">
        <w:rPr>
          <w:b/>
          <w:bCs/>
        </w:rPr>
        <w:t>Handel en industrie – food</w:t>
      </w:r>
    </w:p>
    <w:p w14:paraId="556CEEFE" w14:textId="77777777" w:rsidR="006D4263" w:rsidRDefault="006D4263" w:rsidP="006D4263">
      <w:pPr>
        <w:pStyle w:val="ListParagraph"/>
        <w:numPr>
          <w:ilvl w:val="0"/>
          <w:numId w:val="4"/>
        </w:numPr>
      </w:pPr>
      <w:r w:rsidRPr="006D4263">
        <w:t>Aviko</w:t>
      </w:r>
    </w:p>
    <w:p w14:paraId="7F125167" w14:textId="4F1976BE" w:rsidR="006D4263" w:rsidRDefault="006D4263" w:rsidP="006D4263">
      <w:pPr>
        <w:pStyle w:val="ListParagraph"/>
        <w:numPr>
          <w:ilvl w:val="0"/>
          <w:numId w:val="4"/>
        </w:numPr>
      </w:pPr>
      <w:r w:rsidRPr="006D4263">
        <w:t>SVZ</w:t>
      </w:r>
    </w:p>
    <w:p w14:paraId="0CDF5A9E" w14:textId="77777777" w:rsidR="006D4263" w:rsidRPr="006D4263" w:rsidRDefault="006D4263" w:rsidP="006D4263">
      <w:pPr>
        <w:rPr>
          <w:b/>
          <w:bCs/>
        </w:rPr>
      </w:pPr>
      <w:r w:rsidRPr="006D4263">
        <w:rPr>
          <w:b/>
          <w:bCs/>
        </w:rPr>
        <w:t>Handel en industrie – non-food</w:t>
      </w:r>
    </w:p>
    <w:p w14:paraId="0AF61038" w14:textId="77777777" w:rsidR="006D4263" w:rsidRPr="006D4263" w:rsidRDefault="006D4263" w:rsidP="006D4263">
      <w:pPr>
        <w:pStyle w:val="ListParagraph"/>
        <w:numPr>
          <w:ilvl w:val="0"/>
          <w:numId w:val="5"/>
        </w:numPr>
      </w:pPr>
      <w:r w:rsidRPr="006D4263">
        <w:t>DFE Pharma</w:t>
      </w:r>
    </w:p>
    <w:p w14:paraId="4664DD0F" w14:textId="77777777" w:rsidR="006D4263" w:rsidRPr="006D4263" w:rsidRDefault="006D4263" w:rsidP="006D4263">
      <w:pPr>
        <w:pStyle w:val="ListParagraph"/>
        <w:numPr>
          <w:ilvl w:val="0"/>
          <w:numId w:val="5"/>
        </w:numPr>
        <w:rPr>
          <w:lang w:val="en-US"/>
        </w:rPr>
      </w:pPr>
      <w:r w:rsidRPr="006D4263">
        <w:rPr>
          <w:lang w:val="en-US"/>
        </w:rPr>
        <w:t>Fast &amp; Fluid Management</w:t>
      </w:r>
    </w:p>
    <w:p w14:paraId="7CC9D25A" w14:textId="26815866" w:rsidR="006D4263" w:rsidRPr="006D4263" w:rsidRDefault="006D4263" w:rsidP="006D4263">
      <w:pPr>
        <w:pStyle w:val="ListParagraph"/>
        <w:numPr>
          <w:ilvl w:val="0"/>
          <w:numId w:val="5"/>
        </w:numPr>
        <w:rPr>
          <w:lang w:val="en-US"/>
        </w:rPr>
      </w:pPr>
      <w:r w:rsidRPr="006D4263">
        <w:rPr>
          <w:lang w:val="en-US"/>
        </w:rPr>
        <w:t>Repair Care</w:t>
      </w:r>
    </w:p>
    <w:p w14:paraId="0A2C3D83" w14:textId="653FA2B3" w:rsidR="006D4263" w:rsidRPr="006D4263" w:rsidRDefault="006D4263" w:rsidP="006D4263">
      <w:pPr>
        <w:rPr>
          <w:b/>
          <w:bCs/>
        </w:rPr>
      </w:pPr>
      <w:r w:rsidRPr="006D4263">
        <w:rPr>
          <w:b/>
          <w:bCs/>
        </w:rPr>
        <w:t xml:space="preserve">Genomineerden </w:t>
      </w:r>
      <w:r w:rsidR="00E763DB">
        <w:rPr>
          <w:b/>
          <w:bCs/>
        </w:rPr>
        <w:t>medewerker beleving awards</w:t>
      </w:r>
    </w:p>
    <w:p w14:paraId="2716912C" w14:textId="64B0FF5E" w:rsidR="006D4263" w:rsidRPr="006D4263" w:rsidRDefault="006D4263" w:rsidP="006D4263">
      <w:r>
        <w:t xml:space="preserve">De medewerkerbeleving awards zijn verdeeld over 5 categorieën en komen voort uit </w:t>
      </w:r>
      <w:r w:rsidR="00D02946">
        <w:t>medewerkers</w:t>
      </w:r>
      <w:r>
        <w:t xml:space="preserve">onderzoeken die Integron voor ruim </w:t>
      </w:r>
      <w:r w:rsidR="00D02946">
        <w:t>150</w:t>
      </w:r>
      <w:r>
        <w:t xml:space="preserve"> organisaties uitvoerde in 2025. De nominaties zijn gebaseerd op de hoogste </w:t>
      </w:r>
      <w:r w:rsidR="00D02946">
        <w:t>e</w:t>
      </w:r>
      <w:r>
        <w:t xml:space="preserve">NPS-scores binnen hun categorie; in hoeverre </w:t>
      </w:r>
      <w:r w:rsidR="00D02946">
        <w:t>medewerkers</w:t>
      </w:r>
      <w:r>
        <w:t xml:space="preserve"> de organisatie</w:t>
      </w:r>
      <w:r w:rsidR="00D02946">
        <w:t xml:space="preserve"> als werkgever</w:t>
      </w:r>
      <w:r>
        <w:t xml:space="preserve"> aanbevelen. </w:t>
      </w:r>
    </w:p>
    <w:p w14:paraId="7137B3FE" w14:textId="77777777" w:rsidR="00D02946" w:rsidRDefault="006D4263" w:rsidP="006D4263">
      <w:pPr>
        <w:rPr>
          <w:b/>
          <w:bCs/>
        </w:rPr>
      </w:pPr>
      <w:r w:rsidRPr="006D4263">
        <w:rPr>
          <w:b/>
          <w:bCs/>
        </w:rPr>
        <w:t>Dienstverlening</w:t>
      </w:r>
    </w:p>
    <w:p w14:paraId="35233816" w14:textId="77777777" w:rsidR="00D02946" w:rsidRDefault="006D4263" w:rsidP="00D02946">
      <w:pPr>
        <w:pStyle w:val="ListParagraph"/>
        <w:numPr>
          <w:ilvl w:val="0"/>
          <w:numId w:val="6"/>
        </w:numPr>
      </w:pPr>
      <w:r w:rsidRPr="006D4263">
        <w:t>Bureau Techniek</w:t>
      </w:r>
    </w:p>
    <w:p w14:paraId="4F27081A" w14:textId="77777777" w:rsidR="00D02946" w:rsidRDefault="006D4263" w:rsidP="00D02946">
      <w:pPr>
        <w:pStyle w:val="ListParagraph"/>
        <w:numPr>
          <w:ilvl w:val="0"/>
          <w:numId w:val="6"/>
        </w:numPr>
      </w:pPr>
      <w:r w:rsidRPr="006D4263">
        <w:t>Techniek Nederland Verzekeringen</w:t>
      </w:r>
    </w:p>
    <w:p w14:paraId="6D112E3F" w14:textId="276E9C6C" w:rsidR="006D4263" w:rsidRPr="006D4263" w:rsidRDefault="006D4263" w:rsidP="00D02946">
      <w:pPr>
        <w:pStyle w:val="ListParagraph"/>
        <w:numPr>
          <w:ilvl w:val="0"/>
          <w:numId w:val="6"/>
        </w:numPr>
      </w:pPr>
      <w:r w:rsidRPr="006D4263">
        <w:t>Werkis</w:t>
      </w:r>
    </w:p>
    <w:p w14:paraId="3ED3537D" w14:textId="77777777" w:rsidR="00D02946" w:rsidRDefault="006D4263" w:rsidP="006D4263">
      <w:pPr>
        <w:rPr>
          <w:b/>
          <w:bCs/>
          <w:lang w:val="en-US"/>
        </w:rPr>
      </w:pPr>
      <w:r w:rsidRPr="006D4263">
        <w:rPr>
          <w:b/>
          <w:bCs/>
          <w:lang w:val="en-US"/>
        </w:rPr>
        <w:t>ICT &amp; telecom</w:t>
      </w:r>
    </w:p>
    <w:p w14:paraId="1681F714" w14:textId="77777777" w:rsidR="00D02946" w:rsidRPr="00D02946" w:rsidRDefault="006D4263" w:rsidP="00D02946">
      <w:pPr>
        <w:pStyle w:val="ListParagraph"/>
        <w:numPr>
          <w:ilvl w:val="0"/>
          <w:numId w:val="7"/>
        </w:numPr>
        <w:rPr>
          <w:lang w:val="en-US"/>
        </w:rPr>
      </w:pPr>
      <w:r w:rsidRPr="00D02946">
        <w:rPr>
          <w:lang w:val="en-US"/>
        </w:rPr>
        <w:t>Axians</w:t>
      </w:r>
    </w:p>
    <w:p w14:paraId="156D73C5" w14:textId="77777777" w:rsidR="00D02946" w:rsidRPr="00D02946" w:rsidRDefault="006D4263" w:rsidP="00D02946">
      <w:pPr>
        <w:pStyle w:val="ListParagraph"/>
        <w:numPr>
          <w:ilvl w:val="0"/>
          <w:numId w:val="7"/>
        </w:numPr>
        <w:rPr>
          <w:lang w:val="en-US"/>
        </w:rPr>
      </w:pPr>
      <w:r w:rsidRPr="00D02946">
        <w:rPr>
          <w:lang w:val="en-US"/>
        </w:rPr>
        <w:t>Last Mile Solutions</w:t>
      </w:r>
    </w:p>
    <w:p w14:paraId="472828F6" w14:textId="22FF1C71" w:rsidR="006D4263" w:rsidRPr="00D02946" w:rsidRDefault="006D4263" w:rsidP="00D02946">
      <w:pPr>
        <w:pStyle w:val="ListParagraph"/>
        <w:numPr>
          <w:ilvl w:val="0"/>
          <w:numId w:val="7"/>
        </w:numPr>
        <w:rPr>
          <w:lang w:val="en-US"/>
        </w:rPr>
      </w:pPr>
      <w:r w:rsidRPr="00D02946">
        <w:rPr>
          <w:lang w:val="en-US"/>
        </w:rPr>
        <w:t>VECOZO</w:t>
      </w:r>
    </w:p>
    <w:p w14:paraId="341B9BF2" w14:textId="77777777" w:rsidR="00D02946" w:rsidRDefault="006D4263" w:rsidP="006D4263">
      <w:pPr>
        <w:rPr>
          <w:b/>
          <w:bCs/>
          <w:lang w:val="en-US"/>
        </w:rPr>
      </w:pPr>
      <w:r w:rsidRPr="006D4263">
        <w:rPr>
          <w:b/>
          <w:bCs/>
          <w:lang w:val="en-US"/>
        </w:rPr>
        <w:t>Handel en industrie</w:t>
      </w:r>
    </w:p>
    <w:p w14:paraId="549DE795" w14:textId="77777777" w:rsidR="00D02946" w:rsidRPr="00D02946" w:rsidRDefault="006D4263" w:rsidP="00D02946">
      <w:pPr>
        <w:pStyle w:val="ListParagraph"/>
        <w:numPr>
          <w:ilvl w:val="0"/>
          <w:numId w:val="8"/>
        </w:numPr>
        <w:rPr>
          <w:lang w:val="en-US"/>
        </w:rPr>
      </w:pPr>
      <w:r w:rsidRPr="00D02946">
        <w:rPr>
          <w:lang w:val="en-US"/>
        </w:rPr>
        <w:t>Anthura</w:t>
      </w:r>
    </w:p>
    <w:p w14:paraId="47798568" w14:textId="77777777" w:rsidR="00D02946" w:rsidRPr="00D02946" w:rsidRDefault="006D4263" w:rsidP="00D02946">
      <w:pPr>
        <w:pStyle w:val="ListParagraph"/>
        <w:numPr>
          <w:ilvl w:val="0"/>
          <w:numId w:val="8"/>
        </w:numPr>
        <w:rPr>
          <w:lang w:val="en-US"/>
        </w:rPr>
      </w:pPr>
      <w:r w:rsidRPr="00D02946">
        <w:rPr>
          <w:lang w:val="en-US"/>
        </w:rPr>
        <w:t>Repair Care</w:t>
      </w:r>
    </w:p>
    <w:p w14:paraId="6AB84BCB" w14:textId="1BFFBC80" w:rsidR="006D4263" w:rsidRPr="00D02946" w:rsidRDefault="006D4263" w:rsidP="00D02946">
      <w:pPr>
        <w:pStyle w:val="ListParagraph"/>
        <w:numPr>
          <w:ilvl w:val="0"/>
          <w:numId w:val="8"/>
        </w:numPr>
        <w:rPr>
          <w:lang w:val="en-US"/>
        </w:rPr>
      </w:pPr>
      <w:r w:rsidRPr="00D02946">
        <w:rPr>
          <w:lang w:val="en-US"/>
        </w:rPr>
        <w:t>TKH AI</w:t>
      </w:r>
    </w:p>
    <w:p w14:paraId="53C18F02" w14:textId="77777777" w:rsidR="00D02946" w:rsidRDefault="006D4263" w:rsidP="006D4263">
      <w:pPr>
        <w:rPr>
          <w:b/>
          <w:bCs/>
        </w:rPr>
      </w:pPr>
      <w:r w:rsidRPr="006D4263">
        <w:rPr>
          <w:b/>
          <w:bCs/>
        </w:rPr>
        <w:t>(Semi) publiek / overheid</w:t>
      </w:r>
    </w:p>
    <w:p w14:paraId="36C9F15D" w14:textId="77777777" w:rsidR="00D02946" w:rsidRDefault="006D4263" w:rsidP="00D02946">
      <w:pPr>
        <w:pStyle w:val="ListParagraph"/>
        <w:numPr>
          <w:ilvl w:val="0"/>
          <w:numId w:val="9"/>
        </w:numPr>
      </w:pPr>
      <w:r w:rsidRPr="006D4263">
        <w:t>A+O Metalektro</w:t>
      </w:r>
    </w:p>
    <w:p w14:paraId="3112EAA9" w14:textId="77777777" w:rsidR="00D02946" w:rsidRDefault="006D4263" w:rsidP="00D02946">
      <w:pPr>
        <w:pStyle w:val="ListParagraph"/>
        <w:numPr>
          <w:ilvl w:val="0"/>
          <w:numId w:val="9"/>
        </w:numPr>
      </w:pPr>
      <w:r w:rsidRPr="006D4263">
        <w:t>LTO Noord</w:t>
      </w:r>
    </w:p>
    <w:p w14:paraId="3B409033" w14:textId="3DC11EF9" w:rsidR="006D4263" w:rsidRPr="006D4263" w:rsidRDefault="006D4263" w:rsidP="00D02946">
      <w:pPr>
        <w:pStyle w:val="ListParagraph"/>
        <w:numPr>
          <w:ilvl w:val="0"/>
          <w:numId w:val="9"/>
        </w:numPr>
      </w:pPr>
      <w:r w:rsidRPr="006D4263">
        <w:t>Twente Milieu</w:t>
      </w:r>
    </w:p>
    <w:p w14:paraId="7F49A3AE" w14:textId="77777777" w:rsidR="00D02946" w:rsidRDefault="006D4263" w:rsidP="006D4263">
      <w:pPr>
        <w:rPr>
          <w:b/>
          <w:bCs/>
        </w:rPr>
      </w:pPr>
      <w:r w:rsidRPr="006D4263">
        <w:rPr>
          <w:b/>
          <w:bCs/>
        </w:rPr>
        <w:t>Bouw en installatie</w:t>
      </w:r>
    </w:p>
    <w:p w14:paraId="20AA83F5" w14:textId="77777777" w:rsidR="00D02946" w:rsidRDefault="006D4263" w:rsidP="00D02946">
      <w:pPr>
        <w:pStyle w:val="ListParagraph"/>
        <w:numPr>
          <w:ilvl w:val="0"/>
          <w:numId w:val="10"/>
        </w:numPr>
      </w:pPr>
      <w:r w:rsidRPr="006D4263">
        <w:t>Lascon Groep</w:t>
      </w:r>
    </w:p>
    <w:p w14:paraId="387490FF" w14:textId="77777777" w:rsidR="00D02946" w:rsidRDefault="006D4263" w:rsidP="00D02946">
      <w:pPr>
        <w:pStyle w:val="ListParagraph"/>
        <w:numPr>
          <w:ilvl w:val="0"/>
          <w:numId w:val="10"/>
        </w:numPr>
      </w:pPr>
      <w:r w:rsidRPr="006D4263">
        <w:t>Smits Vastgoedzorg</w:t>
      </w:r>
    </w:p>
    <w:p w14:paraId="36E8CC1F" w14:textId="6AEB4606" w:rsidR="006D4263" w:rsidRPr="006D4263" w:rsidRDefault="006D4263" w:rsidP="00D02946">
      <w:pPr>
        <w:pStyle w:val="ListParagraph"/>
        <w:numPr>
          <w:ilvl w:val="0"/>
          <w:numId w:val="10"/>
        </w:numPr>
      </w:pPr>
      <w:r w:rsidRPr="006D4263">
        <w:t>Versluys</w:t>
      </w:r>
    </w:p>
    <w:p w14:paraId="09458C07" w14:textId="161F1E4D" w:rsidR="00D02946" w:rsidRDefault="00D02946" w:rsidP="006D4263">
      <w:pPr>
        <w:rPr>
          <w:b/>
          <w:bCs/>
        </w:rPr>
      </w:pPr>
      <w:r w:rsidRPr="00D02946">
        <w:rPr>
          <w:b/>
          <w:bCs/>
        </w:rPr>
        <w:t>Over de Beleving Awards</w:t>
      </w:r>
    </w:p>
    <w:p w14:paraId="6922031B" w14:textId="283B434E" w:rsidR="00D02946" w:rsidRPr="00D02946" w:rsidRDefault="00D02946" w:rsidP="006D4263">
      <w:r>
        <w:t>Integron reikt voor de 16</w:t>
      </w:r>
      <w:r w:rsidRPr="00D02946">
        <w:rPr>
          <w:vertAlign w:val="superscript"/>
        </w:rPr>
        <w:t>e</w:t>
      </w:r>
      <w:r>
        <w:t xml:space="preserve"> keer de beleving awards uit. Al meer dan 350 organisaties zijn in het verleden genomineerd en ruim 110 organisaties mochten de prijs in ontvangst nemen. De nominaties zijn gebaseerd op gemiddelde cijfers die medewerkers en klanten de organisatie</w:t>
      </w:r>
      <w:r w:rsidR="00D0100C">
        <w:t>s</w:t>
      </w:r>
      <w:r>
        <w:t xml:space="preserve"> toekennen. </w:t>
      </w:r>
    </w:p>
    <w:p w14:paraId="34DB91F6" w14:textId="59BB80B5" w:rsidR="006D4263" w:rsidRPr="006D4263" w:rsidRDefault="006D4263" w:rsidP="006D4263">
      <w:pPr>
        <w:rPr>
          <w:b/>
          <w:bCs/>
        </w:rPr>
      </w:pPr>
      <w:r w:rsidRPr="006D4263">
        <w:rPr>
          <w:b/>
          <w:bCs/>
        </w:rPr>
        <w:t>Over Integron</w:t>
      </w:r>
    </w:p>
    <w:p w14:paraId="667B4D5A" w14:textId="77777777" w:rsidR="006D4263" w:rsidRPr="006D4263" w:rsidRDefault="006D4263" w:rsidP="006D4263">
      <w:r w:rsidRPr="006D4263">
        <w:t>Happy People, daar doen we het voor. Wij maken impact door inzicht. Met passie, enthousiasme en plezier werken we samen met onze opdrachtgevers aan hun strategische doelen. Met onze Employee Experience (EX) en Customer Experience (CX) feedbackprogramma’s helpen we organisaties om te bouwen aan gelukkige medewerkers, enthousiaste klanten en een beter bedrijfsresultaat.</w:t>
      </w:r>
    </w:p>
    <w:p w14:paraId="23535E5F" w14:textId="77777777" w:rsidR="006D4263" w:rsidRPr="006D4263" w:rsidRDefault="006D4263" w:rsidP="006D4263">
      <w:hyperlink r:id="rId9" w:tgtFrame="_new" w:history="1">
        <w:r w:rsidRPr="006D4263">
          <w:rPr>
            <w:rStyle w:val="Hyperlink"/>
          </w:rPr>
          <w:t>www.integron.nl</w:t>
        </w:r>
      </w:hyperlink>
    </w:p>
    <w:p w14:paraId="505832D6" w14:textId="77777777" w:rsidR="006D4263" w:rsidRPr="006D4263" w:rsidRDefault="006D4263" w:rsidP="006D4263">
      <w:r w:rsidRPr="006D4263">
        <w:t>#belevingawards2026</w:t>
      </w:r>
    </w:p>
    <w:p w14:paraId="62A30ACA" w14:textId="77777777" w:rsidR="006D4263" w:rsidRPr="006D4263" w:rsidRDefault="00AA5CF2" w:rsidP="006D4263">
      <w:r>
        <w:pict w14:anchorId="6D81B5EE">
          <v:rect id="_x0000_i1025" style="width:0;height:1.5pt" o:hralign="center" o:hrstd="t" o:hr="t" fillcolor="#a0a0a0" stroked="f"/>
        </w:pict>
      </w:r>
    </w:p>
    <w:p w14:paraId="23E1D96D" w14:textId="18673F4B" w:rsidR="006D4263" w:rsidRDefault="006D4263" w:rsidP="006D4263">
      <w:r w:rsidRPr="006D4263">
        <w:rPr>
          <w:b/>
          <w:bCs/>
        </w:rPr>
        <w:t>Noot voor de redactie, niet voor publicatie</w:t>
      </w:r>
      <w:r w:rsidRPr="006D4263">
        <w:br/>
        <w:t xml:space="preserve">Voor meer informatie over de Beleving Awards 2026 en Integron kunt u contact opnemen met Daan Wuite, Marketingmanager bij Integron, via tel. 010 4115966 of e-mail </w:t>
      </w:r>
      <w:hyperlink r:id="rId10" w:history="1">
        <w:r w:rsidR="006008D5" w:rsidRPr="00691A33">
          <w:rPr>
            <w:rStyle w:val="Hyperlink"/>
          </w:rPr>
          <w:t>info@integron.nl</w:t>
        </w:r>
      </w:hyperlink>
    </w:p>
    <w:p w14:paraId="29A5DF0A" w14:textId="77777777" w:rsidR="006008D5" w:rsidRDefault="006008D5" w:rsidP="006D4263"/>
    <w:p w14:paraId="14B1D9BC" w14:textId="77CFD781" w:rsidR="006008D5" w:rsidRPr="006D4263" w:rsidRDefault="006008D5" w:rsidP="006D4263"/>
    <w:p w14:paraId="0C4A0385" w14:textId="77777777" w:rsidR="00A26E7B" w:rsidRDefault="00A26E7B"/>
    <w:p w14:paraId="2EE647B6" w14:textId="77777777" w:rsidR="00BF0956" w:rsidRDefault="00666372" w:rsidP="00666372">
      <w:r w:rsidRPr="00666372">
        <w:t xml:space="preserve"> </w:t>
      </w:r>
    </w:p>
    <w:p w14:paraId="09D88CAB" w14:textId="49ED0B33" w:rsidR="00ED4838" w:rsidRPr="00BF0956" w:rsidRDefault="00BF0956" w:rsidP="00BF0956">
      <w:r w:rsidRPr="00BF0956">
        <w:t xml:space="preserve"> </w:t>
      </w:r>
    </w:p>
    <w:sectPr w:rsidR="00ED4838" w:rsidRPr="00BF0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F30"/>
    <w:multiLevelType w:val="hybridMultilevel"/>
    <w:tmpl w:val="64DCA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AF65B0"/>
    <w:multiLevelType w:val="hybridMultilevel"/>
    <w:tmpl w:val="C6EA7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5D0F68"/>
    <w:multiLevelType w:val="hybridMultilevel"/>
    <w:tmpl w:val="84260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AE6412"/>
    <w:multiLevelType w:val="hybridMultilevel"/>
    <w:tmpl w:val="9C5AC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4C3B82"/>
    <w:multiLevelType w:val="hybridMultilevel"/>
    <w:tmpl w:val="7048F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933AB8"/>
    <w:multiLevelType w:val="hybridMultilevel"/>
    <w:tmpl w:val="B4606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81F13"/>
    <w:multiLevelType w:val="hybridMultilevel"/>
    <w:tmpl w:val="A6C68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8464F4"/>
    <w:multiLevelType w:val="hybridMultilevel"/>
    <w:tmpl w:val="5FD26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F7308F"/>
    <w:multiLevelType w:val="hybridMultilevel"/>
    <w:tmpl w:val="39A61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F82367"/>
    <w:multiLevelType w:val="hybridMultilevel"/>
    <w:tmpl w:val="9C8C1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3990102">
    <w:abstractNumId w:val="1"/>
  </w:num>
  <w:num w:numId="2" w16cid:durableId="792209588">
    <w:abstractNumId w:val="2"/>
  </w:num>
  <w:num w:numId="3" w16cid:durableId="1288513798">
    <w:abstractNumId w:val="6"/>
  </w:num>
  <w:num w:numId="4" w16cid:durableId="2064911209">
    <w:abstractNumId w:val="3"/>
  </w:num>
  <w:num w:numId="5" w16cid:durableId="769742366">
    <w:abstractNumId w:val="9"/>
  </w:num>
  <w:num w:numId="6" w16cid:durableId="172033707">
    <w:abstractNumId w:val="5"/>
  </w:num>
  <w:num w:numId="7" w16cid:durableId="339159622">
    <w:abstractNumId w:val="4"/>
  </w:num>
  <w:num w:numId="8" w16cid:durableId="78136263">
    <w:abstractNumId w:val="7"/>
  </w:num>
  <w:num w:numId="9" w16cid:durableId="1821847194">
    <w:abstractNumId w:val="0"/>
  </w:num>
  <w:num w:numId="10" w16cid:durableId="1491677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63"/>
    <w:rsid w:val="000871DA"/>
    <w:rsid w:val="000B33AB"/>
    <w:rsid w:val="00324291"/>
    <w:rsid w:val="003711BA"/>
    <w:rsid w:val="004A1AD5"/>
    <w:rsid w:val="005B2E86"/>
    <w:rsid w:val="005C6C6C"/>
    <w:rsid w:val="006008D5"/>
    <w:rsid w:val="00666372"/>
    <w:rsid w:val="006D19E4"/>
    <w:rsid w:val="006D4263"/>
    <w:rsid w:val="007006BF"/>
    <w:rsid w:val="007D232D"/>
    <w:rsid w:val="008721F5"/>
    <w:rsid w:val="008D5109"/>
    <w:rsid w:val="009870A0"/>
    <w:rsid w:val="00A26E7B"/>
    <w:rsid w:val="00AA5CF2"/>
    <w:rsid w:val="00BF0956"/>
    <w:rsid w:val="00D0100C"/>
    <w:rsid w:val="00D02946"/>
    <w:rsid w:val="00D12E85"/>
    <w:rsid w:val="00DA6AF8"/>
    <w:rsid w:val="00E763DB"/>
    <w:rsid w:val="00ED4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FD68"/>
  <w15:chartTrackingRefBased/>
  <w15:docId w15:val="{E7287ECE-0768-4096-B284-BC6F636E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63"/>
  </w:style>
  <w:style w:type="paragraph" w:styleId="Heading1">
    <w:name w:val="heading 1"/>
    <w:basedOn w:val="Normal"/>
    <w:next w:val="Normal"/>
    <w:link w:val="Heading1Char"/>
    <w:uiPriority w:val="9"/>
    <w:qFormat/>
    <w:rsid w:val="006D4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63"/>
    <w:rPr>
      <w:rFonts w:eastAsiaTheme="majorEastAsia" w:cstheme="majorBidi"/>
      <w:color w:val="272727" w:themeColor="text1" w:themeTint="D8"/>
    </w:rPr>
  </w:style>
  <w:style w:type="paragraph" w:styleId="Title">
    <w:name w:val="Title"/>
    <w:basedOn w:val="Normal"/>
    <w:next w:val="Normal"/>
    <w:link w:val="TitleChar"/>
    <w:uiPriority w:val="10"/>
    <w:qFormat/>
    <w:rsid w:val="006D4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63"/>
    <w:pPr>
      <w:spacing w:before="160"/>
      <w:jc w:val="center"/>
    </w:pPr>
    <w:rPr>
      <w:i/>
      <w:iCs/>
      <w:color w:val="404040" w:themeColor="text1" w:themeTint="BF"/>
    </w:rPr>
  </w:style>
  <w:style w:type="character" w:customStyle="1" w:styleId="QuoteChar">
    <w:name w:val="Quote Char"/>
    <w:basedOn w:val="DefaultParagraphFont"/>
    <w:link w:val="Quote"/>
    <w:uiPriority w:val="29"/>
    <w:rsid w:val="006D4263"/>
    <w:rPr>
      <w:i/>
      <w:iCs/>
      <w:color w:val="404040" w:themeColor="text1" w:themeTint="BF"/>
    </w:rPr>
  </w:style>
  <w:style w:type="paragraph" w:styleId="ListParagraph">
    <w:name w:val="List Paragraph"/>
    <w:basedOn w:val="Normal"/>
    <w:uiPriority w:val="34"/>
    <w:qFormat/>
    <w:rsid w:val="006D4263"/>
    <w:pPr>
      <w:ind w:left="720"/>
      <w:contextualSpacing/>
    </w:pPr>
  </w:style>
  <w:style w:type="character" w:styleId="IntenseEmphasis">
    <w:name w:val="Intense Emphasis"/>
    <w:basedOn w:val="DefaultParagraphFont"/>
    <w:uiPriority w:val="21"/>
    <w:qFormat/>
    <w:rsid w:val="006D4263"/>
    <w:rPr>
      <w:i/>
      <w:iCs/>
      <w:color w:val="0F4761" w:themeColor="accent1" w:themeShade="BF"/>
    </w:rPr>
  </w:style>
  <w:style w:type="paragraph" w:styleId="IntenseQuote">
    <w:name w:val="Intense Quote"/>
    <w:basedOn w:val="Normal"/>
    <w:next w:val="Normal"/>
    <w:link w:val="IntenseQuoteChar"/>
    <w:uiPriority w:val="30"/>
    <w:qFormat/>
    <w:rsid w:val="006D4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263"/>
    <w:rPr>
      <w:i/>
      <w:iCs/>
      <w:color w:val="0F4761" w:themeColor="accent1" w:themeShade="BF"/>
    </w:rPr>
  </w:style>
  <w:style w:type="character" w:styleId="IntenseReference">
    <w:name w:val="Intense Reference"/>
    <w:basedOn w:val="DefaultParagraphFont"/>
    <w:uiPriority w:val="32"/>
    <w:qFormat/>
    <w:rsid w:val="006D4263"/>
    <w:rPr>
      <w:b/>
      <w:bCs/>
      <w:smallCaps/>
      <w:color w:val="0F4761" w:themeColor="accent1" w:themeShade="BF"/>
      <w:spacing w:val="5"/>
    </w:rPr>
  </w:style>
  <w:style w:type="character" w:styleId="Hyperlink">
    <w:name w:val="Hyperlink"/>
    <w:basedOn w:val="DefaultParagraphFont"/>
    <w:uiPriority w:val="99"/>
    <w:unhideWhenUsed/>
    <w:rsid w:val="006D4263"/>
    <w:rPr>
      <w:color w:val="467886" w:themeColor="hyperlink"/>
      <w:u w:val="single"/>
    </w:rPr>
  </w:style>
  <w:style w:type="character" w:styleId="UnresolvedMention">
    <w:name w:val="Unresolved Mention"/>
    <w:basedOn w:val="DefaultParagraphFont"/>
    <w:uiPriority w:val="99"/>
    <w:semiHidden/>
    <w:unhideWhenUsed/>
    <w:rsid w:val="006D4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integron.nl" TargetMode="External"/><Relationship Id="rId4" Type="http://schemas.openxmlformats.org/officeDocument/2006/relationships/numbering" Target="numbering.xml"/><Relationship Id="rId9" Type="http://schemas.openxmlformats.org/officeDocument/2006/relationships/hyperlink" Target="http://www.integro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90A63513A8B64DBA2702B771D8FD49" ma:contentTypeVersion="21" ma:contentTypeDescription="Create a new document." ma:contentTypeScope="" ma:versionID="152c1a9e193584787f81e42ddd689c00">
  <xsd:schema xmlns:xsd="http://www.w3.org/2001/XMLSchema" xmlns:xs="http://www.w3.org/2001/XMLSchema" xmlns:p="http://schemas.microsoft.com/office/2006/metadata/properties" xmlns:ns2="4828474b-db93-48d7-a89f-04ae05fcb2d1" xmlns:ns3="49d5ec7a-5b82-429c-8c70-b3bc312a2b27" targetNamespace="http://schemas.microsoft.com/office/2006/metadata/properties" ma:root="true" ma:fieldsID="cb5eebe405236b36e1f4e0c9738862b2" ns2:_="" ns3:_="">
    <xsd:import namespace="4828474b-db93-48d7-a89f-04ae05fcb2d1"/>
    <xsd:import namespace="49d5ec7a-5b82-429c-8c70-b3bc312a2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thumbnail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474b-db93-48d7-a89f-04ae05fcb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9d023-706a-4491-b555-c003a3f6c3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0" ma:index="25" nillable="true" ma:displayName="thumbnail" ma:format="Thumbnail" ma:internalName="thumbnail0">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5ec7a-5b82-429c-8c70-b3bc312a2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9bd7f-a1e0-4686-b745-779de17e296e}" ma:internalName="TaxCatchAll" ma:showField="CatchAllData" ma:web="49d5ec7a-5b82-429c-8c70-b3bc312a2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0 xmlns="4828474b-db93-48d7-a89f-04ae05fcb2d1" xsi:nil="true"/>
    <lcf76f155ced4ddcb4097134ff3c332f xmlns="4828474b-db93-48d7-a89f-04ae05fcb2d1">
      <Terms xmlns="http://schemas.microsoft.com/office/infopath/2007/PartnerControls"/>
    </lcf76f155ced4ddcb4097134ff3c332f>
    <TaxCatchAll xmlns="49d5ec7a-5b82-429c-8c70-b3bc312a2b27" xsi:nil="true"/>
  </documentManagement>
</p:properties>
</file>

<file path=customXml/itemProps1.xml><?xml version="1.0" encoding="utf-8"?>
<ds:datastoreItem xmlns:ds="http://schemas.openxmlformats.org/officeDocument/2006/customXml" ds:itemID="{AED1C037-7763-448C-97B2-AB52ADF84EC4}">
  <ds:schemaRefs>
    <ds:schemaRef ds:uri="http://schemas.microsoft.com/sharepoint/v3/contenttype/forms"/>
  </ds:schemaRefs>
</ds:datastoreItem>
</file>

<file path=customXml/itemProps2.xml><?xml version="1.0" encoding="utf-8"?>
<ds:datastoreItem xmlns:ds="http://schemas.openxmlformats.org/officeDocument/2006/customXml" ds:itemID="{13432E84-D926-4890-8769-C8270F576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8474b-db93-48d7-a89f-04ae05fcb2d1"/>
    <ds:schemaRef ds:uri="49d5ec7a-5b82-429c-8c70-b3bc312a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A76F0-811F-451F-B852-DBFDE0280ADF}">
  <ds:schemaRefs>
    <ds:schemaRef ds:uri="http://schemas.microsoft.com/office/2006/metadata/properties"/>
    <ds:schemaRef ds:uri="http://schemas.microsoft.com/office/infopath/2007/PartnerControls"/>
    <ds:schemaRef ds:uri="4828474b-db93-48d7-a89f-04ae05fcb2d1"/>
    <ds:schemaRef ds:uri="49d5ec7a-5b82-429c-8c70-b3bc312a2b27"/>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410</Words>
  <Characters>2560</Characters>
  <Application>Microsoft Office Word</Application>
  <DocSecurity>4</DocSecurity>
  <Lines>83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2953</CharactersWithSpaces>
  <SharedDoc>false</SharedDoc>
  <HLinks>
    <vt:vector size="12" baseType="variant">
      <vt:variant>
        <vt:i4>5505136</vt:i4>
      </vt:variant>
      <vt:variant>
        <vt:i4>3</vt:i4>
      </vt:variant>
      <vt:variant>
        <vt:i4>0</vt:i4>
      </vt:variant>
      <vt:variant>
        <vt:i4>5</vt:i4>
      </vt:variant>
      <vt:variant>
        <vt:lpwstr>mailto:info@integron.nl</vt:lpwstr>
      </vt:variant>
      <vt:variant>
        <vt:lpwstr/>
      </vt:variant>
      <vt:variant>
        <vt:i4>8126505</vt:i4>
      </vt:variant>
      <vt:variant>
        <vt:i4>0</vt:i4>
      </vt:variant>
      <vt:variant>
        <vt:i4>0</vt:i4>
      </vt:variant>
      <vt:variant>
        <vt:i4>5</vt:i4>
      </vt:variant>
      <vt:variant>
        <vt:lpwstr>http://www.integron.nl/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Wuite</dc:creator>
  <cp:keywords/>
  <dc:description/>
  <cp:lastModifiedBy>Daan Wuite</cp:lastModifiedBy>
  <cp:revision>13</cp:revision>
  <dcterms:created xsi:type="dcterms:W3CDTF">2026-03-18T20:46:00Z</dcterms:created>
  <dcterms:modified xsi:type="dcterms:W3CDTF">2026-03-20T12:59:00Z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0x0101000A90A63513A8B64DBA2702B771D8FD49</vt:lpwstr>
  </property>
</Properties>
</file>